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2"/>
        <w:bidi w:val="0"/>
        <w:spacing w:before="200" w:after="120"/>
        <w:jc w:val="left"/>
        <w:rPr/>
      </w:pPr>
      <w:r>
        <w:rPr/>
        <w:t xml:space="preserve"> </w:t>
      </w:r>
      <w:r>
        <w:rPr>
          <w:lang w:val="en-US"/>
        </w:rPr>
        <w:t>TEST 7.2</w:t>
        <w:tab/>
        <w:t>II.</w:t>
      </w:r>
      <w:r>
        <w:rPr/>
        <w:t>Translate the following sentences into English.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both"/>
        <w:rPr/>
      </w:pPr>
      <w:r>
        <w:rPr/>
        <w:t>1. Прислушайся! О нас говорят.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2. Не успела она войти, как тут же бросилась к автоответчику. Она уже неделю ждала важного звонка.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3. Нас спросили, преподают ли итальянский язык в этой школе, но, к сожалению, мы не знали ответа.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4. Мне уже продиктовали их новый адрес. Мы пойдём туда, как только они пригласят нас.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5. У него слишком мало времени. Я не думаю, что он починит свою машину к 8 часам.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6. Они обсуждают этот контракт уже давно, но боюсь, он не будет подписан сегодня.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7. Когда она вернулась домой, обед ещё готовили.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8. Почему ты кричишь на меня? Я не сделал ничего дурного.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9. Она напекла так много пирогов, что они будут есть их целую неделю.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  <w:t>10. Будьте рядом на случай, если Вы понадобитесь.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2">
    <w:name w:val="Heading 2"/>
    <w:basedOn w:val="Style13"/>
    <w:next w:val="Style14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LibreOffice/6.4.1.2$Windows_X86_64 LibreOffice_project/4d224e95b98b138af42a64d84056446d09082932</Application>
  <Pages>1</Pages>
  <Words>133</Words>
  <Characters>632</Characters>
  <CharactersWithSpaces>755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2020-03-27T14:31:42Z</dcterms:created>
  <dc:creator/>
  <dc:description/>
  <dc:language>ru-RU</dc:language>
  <cp:lastModifiedBy/>
  <dcterms:modified xsi:type="dcterms:W3CDTF">2020-03-27T14:52:49Z</dcterms:modified>
  <cp:revision>1</cp:revision>
  <dc:subject/>
  <dc:title/>
</cp:coreProperties>
</file>